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20757" w14:textId="6DE8747C" w:rsidR="00783BE5" w:rsidRDefault="00783BE5" w:rsidP="00981164">
      <w:pPr>
        <w:ind w:left="142" w:right="276"/>
        <w:jc w:val="center"/>
        <w:rPr>
          <w:b/>
          <w:bCs/>
          <w:color w:val="C00000"/>
          <w:sz w:val="44"/>
          <w:szCs w:val="44"/>
        </w:rPr>
      </w:pPr>
      <w:r w:rsidRPr="00223C96">
        <w:rPr>
          <w:rFonts w:ascii="Times New Roman" w:eastAsia="Times New Roman" w:hAnsi="Times New Roman"/>
          <w:noProof/>
          <w:lang w:eastAsia="it-IT"/>
        </w:rPr>
        <w:drawing>
          <wp:inline distT="0" distB="0" distL="0" distR="0" wp14:anchorId="2BCB77EA" wp14:editId="37C4186F">
            <wp:extent cx="2130994" cy="1038899"/>
            <wp:effectExtent l="0" t="0" r="3175" b="8890"/>
            <wp:docPr id="2" name="Immagine 2" descr="Immagine che contiene testo, Carattere, log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arattere, logo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401" b="26814"/>
                    <a:stretch/>
                  </pic:blipFill>
                  <pic:spPr bwMode="auto">
                    <a:xfrm>
                      <a:off x="0" y="0"/>
                      <a:ext cx="2175028" cy="1060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B63C67" w14:textId="1948666E" w:rsidR="00783BE5" w:rsidRPr="006A44EC" w:rsidRDefault="00783BE5" w:rsidP="00783BE5">
      <w:pPr>
        <w:ind w:left="142" w:right="276"/>
        <w:jc w:val="center"/>
        <w:rPr>
          <w:rFonts w:ascii="Century Gothic" w:hAnsi="Century Gothic"/>
          <w:sz w:val="16"/>
          <w:szCs w:val="16"/>
        </w:rPr>
      </w:pPr>
      <w:r w:rsidRPr="006A44EC">
        <w:rPr>
          <w:rFonts w:ascii="Century Gothic" w:hAnsi="Century Gothic"/>
          <w:sz w:val="40"/>
          <w:szCs w:val="40"/>
        </w:rPr>
        <w:t>POMPEII THEATRUM MUNDI 2026</w:t>
      </w:r>
      <w:r w:rsidRPr="006A44EC">
        <w:rPr>
          <w:rFonts w:ascii="Century Gothic" w:hAnsi="Century Gothic"/>
          <w:sz w:val="40"/>
          <w:szCs w:val="40"/>
        </w:rPr>
        <w:br/>
      </w:r>
      <w:r w:rsidRPr="006A44EC">
        <w:rPr>
          <w:rFonts w:ascii="Century Gothic" w:hAnsi="Century Gothic"/>
          <w:sz w:val="32"/>
          <w:szCs w:val="32"/>
        </w:rPr>
        <w:t>nona edizione</w:t>
      </w:r>
      <w:r w:rsidRPr="006A44EC">
        <w:rPr>
          <w:rFonts w:ascii="Century Gothic" w:hAnsi="Century Gothic"/>
          <w:sz w:val="28"/>
          <w:szCs w:val="28"/>
        </w:rPr>
        <w:br/>
      </w:r>
    </w:p>
    <w:p w14:paraId="245BA823" w14:textId="13BFC4B1" w:rsidR="00783BE5" w:rsidRP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783BE5">
        <w:rPr>
          <w:rFonts w:ascii="Century Gothic" w:hAnsi="Century Gothic"/>
          <w:sz w:val="28"/>
          <w:szCs w:val="28"/>
        </w:rPr>
        <w:t>un progetto</w:t>
      </w:r>
      <w:r>
        <w:rPr>
          <w:rFonts w:ascii="Century Gothic" w:hAnsi="Century Gothic"/>
          <w:sz w:val="28"/>
          <w:szCs w:val="28"/>
        </w:rPr>
        <w:t xml:space="preserve"> del</w:t>
      </w:r>
    </w:p>
    <w:p w14:paraId="773822F7" w14:textId="291BA37D" w:rsidR="00783BE5" w:rsidRPr="00783BE5" w:rsidRDefault="00783BE5" w:rsidP="00783BE5">
      <w:pPr>
        <w:ind w:left="142" w:right="276"/>
        <w:jc w:val="center"/>
        <w:rPr>
          <w:rFonts w:ascii="Century Gothic" w:hAnsi="Century Gothic"/>
          <w:b/>
          <w:bCs/>
          <w:sz w:val="28"/>
          <w:szCs w:val="28"/>
        </w:rPr>
      </w:pPr>
      <w:r w:rsidRPr="00783BE5">
        <w:rPr>
          <w:rFonts w:ascii="Century Gothic" w:hAnsi="Century Gothic"/>
          <w:b/>
          <w:bCs/>
          <w:sz w:val="28"/>
          <w:szCs w:val="28"/>
        </w:rPr>
        <w:t>Teatro di Napoli – Teatro Nazionale</w:t>
      </w:r>
    </w:p>
    <w:p w14:paraId="3FA25F22" w14:textId="6BA12EF6" w:rsidR="00783BE5" w:rsidRPr="00783BE5" w:rsidRDefault="00783BE5" w:rsidP="00783BE5">
      <w:pPr>
        <w:ind w:left="142" w:right="276"/>
        <w:jc w:val="center"/>
        <w:rPr>
          <w:rFonts w:ascii="Century Gothic" w:hAnsi="Century Gothic"/>
          <w:b/>
          <w:bCs/>
          <w:sz w:val="28"/>
          <w:szCs w:val="28"/>
        </w:rPr>
      </w:pPr>
      <w:r w:rsidRPr="00783BE5">
        <w:rPr>
          <w:rFonts w:ascii="Century Gothic" w:hAnsi="Century Gothic"/>
          <w:sz w:val="28"/>
          <w:szCs w:val="28"/>
        </w:rPr>
        <w:t xml:space="preserve">e </w:t>
      </w:r>
      <w:r w:rsidRPr="00783BE5">
        <w:rPr>
          <w:rFonts w:ascii="Century Gothic" w:hAnsi="Century Gothic"/>
          <w:b/>
          <w:bCs/>
          <w:sz w:val="28"/>
          <w:szCs w:val="28"/>
        </w:rPr>
        <w:t>Parco Archeologico di Pompei</w:t>
      </w:r>
    </w:p>
    <w:p w14:paraId="53286980" w14:textId="77777777" w:rsidR="00783BE5" w:rsidRPr="00981164" w:rsidRDefault="00783BE5" w:rsidP="00981164">
      <w:pPr>
        <w:ind w:left="142" w:right="276"/>
        <w:jc w:val="center"/>
        <w:rPr>
          <w:rFonts w:ascii="Century Gothic" w:hAnsi="Century Gothic"/>
          <w:b/>
          <w:bCs/>
          <w:sz w:val="16"/>
          <w:szCs w:val="16"/>
        </w:rPr>
      </w:pPr>
    </w:p>
    <w:p w14:paraId="50643EA6" w14:textId="77777777" w:rsidR="00783BE5" w:rsidRPr="006A44EC" w:rsidRDefault="00783BE5" w:rsidP="00783BE5">
      <w:pPr>
        <w:ind w:left="142" w:right="276"/>
        <w:jc w:val="center"/>
        <w:rPr>
          <w:rFonts w:ascii="Century Gothic" w:hAnsi="Century Gothic"/>
          <w:sz w:val="32"/>
          <w:szCs w:val="32"/>
        </w:rPr>
      </w:pPr>
      <w:r w:rsidRPr="006A44EC">
        <w:rPr>
          <w:rFonts w:ascii="Century Gothic" w:hAnsi="Century Gothic"/>
          <w:sz w:val="32"/>
          <w:szCs w:val="32"/>
        </w:rPr>
        <w:t>TEATRO GRANDE | PARCO ARCHEOLOGICO DI POMPEI</w:t>
      </w:r>
      <w:r w:rsidRPr="006A44EC">
        <w:rPr>
          <w:rFonts w:ascii="Century Gothic" w:hAnsi="Century Gothic"/>
          <w:sz w:val="32"/>
          <w:szCs w:val="32"/>
        </w:rPr>
        <w:br/>
        <w:t>18 giugno &gt; 12 luglio 2026</w:t>
      </w:r>
    </w:p>
    <w:p w14:paraId="21FA8AB4" w14:textId="77777777" w:rsidR="00783BE5" w:rsidRPr="00783BE5" w:rsidRDefault="00783BE5" w:rsidP="00783BE5">
      <w:pPr>
        <w:ind w:left="142" w:right="276"/>
        <w:jc w:val="center"/>
        <w:rPr>
          <w:rFonts w:ascii="Century Gothic" w:hAnsi="Century Gothic"/>
          <w:b/>
          <w:bCs/>
          <w:sz w:val="16"/>
          <w:szCs w:val="16"/>
        </w:rPr>
      </w:pPr>
    </w:p>
    <w:p w14:paraId="30C43667" w14:textId="6C94C29A" w:rsidR="00783BE5" w:rsidRP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783BE5">
        <w:rPr>
          <w:rFonts w:ascii="Century Gothic" w:hAnsi="Century Gothic"/>
          <w:sz w:val="28"/>
          <w:szCs w:val="28"/>
        </w:rPr>
        <w:t>programma</w:t>
      </w:r>
    </w:p>
    <w:p w14:paraId="7267EDEC" w14:textId="272B1024" w:rsidR="00783BE5" w:rsidRPr="00A77536" w:rsidRDefault="00783BE5" w:rsidP="00783BE5">
      <w:pPr>
        <w:ind w:left="142" w:right="276"/>
        <w:jc w:val="center"/>
        <w:rPr>
          <w:rFonts w:ascii="Century Gothic" w:hAnsi="Century Gothic"/>
          <w:i/>
          <w:iCs/>
          <w:sz w:val="32"/>
          <w:szCs w:val="32"/>
        </w:rPr>
      </w:pPr>
      <w:r w:rsidRPr="00783BE5">
        <w:rPr>
          <w:rFonts w:ascii="Century Gothic" w:hAnsi="Century Gothic"/>
          <w:b/>
          <w:bCs/>
          <w:sz w:val="32"/>
          <w:szCs w:val="32"/>
        </w:rPr>
        <w:t xml:space="preserve">18 &gt; 20 giugno </w:t>
      </w:r>
      <w:r>
        <w:rPr>
          <w:rFonts w:ascii="Century Gothic" w:hAnsi="Century Gothic"/>
          <w:b/>
          <w:bCs/>
          <w:sz w:val="32"/>
          <w:szCs w:val="32"/>
        </w:rPr>
        <w:t>|</w:t>
      </w:r>
      <w:r w:rsidR="00664E4B">
        <w:rPr>
          <w:rFonts w:ascii="Century Gothic" w:hAnsi="Century Gothic"/>
          <w:b/>
          <w:bCs/>
          <w:sz w:val="32"/>
          <w:szCs w:val="32"/>
        </w:rPr>
        <w:t xml:space="preserve"> ore 21.00</w:t>
      </w:r>
      <w:r>
        <w:rPr>
          <w:rFonts w:ascii="Century Gothic" w:hAnsi="Century Gothic"/>
          <w:b/>
          <w:bCs/>
          <w:sz w:val="32"/>
          <w:szCs w:val="32"/>
        </w:rPr>
        <w:t xml:space="preserve"> </w:t>
      </w:r>
      <w:r w:rsidRPr="00A77536">
        <w:rPr>
          <w:rFonts w:ascii="Century Gothic" w:hAnsi="Century Gothic"/>
          <w:i/>
          <w:iCs/>
          <w:sz w:val="32"/>
          <w:szCs w:val="32"/>
        </w:rPr>
        <w:t xml:space="preserve">PRIMA </w:t>
      </w:r>
      <w:r w:rsidR="008F549A" w:rsidRPr="00A77536">
        <w:rPr>
          <w:rFonts w:ascii="Century Gothic" w:hAnsi="Century Gothic"/>
          <w:i/>
          <w:iCs/>
          <w:sz w:val="32"/>
          <w:szCs w:val="32"/>
        </w:rPr>
        <w:t>ASSOLUTA</w:t>
      </w:r>
    </w:p>
    <w:p w14:paraId="181F7524" w14:textId="77777777" w:rsidR="00783BE5" w:rsidRP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783BE5">
        <w:rPr>
          <w:rFonts w:ascii="Century Gothic" w:hAnsi="Century Gothic"/>
          <w:b/>
          <w:bCs/>
          <w:sz w:val="36"/>
          <w:szCs w:val="36"/>
        </w:rPr>
        <w:t>LE BACCANTI</w:t>
      </w:r>
      <w:r w:rsidRPr="00783BE5">
        <w:rPr>
          <w:rFonts w:ascii="Century Gothic" w:hAnsi="Century Gothic"/>
          <w:b/>
          <w:bCs/>
          <w:sz w:val="28"/>
          <w:szCs w:val="28"/>
        </w:rPr>
        <w:t xml:space="preserve"> </w:t>
      </w:r>
      <w:r w:rsidRPr="00783BE5">
        <w:rPr>
          <w:rFonts w:ascii="Century Gothic" w:hAnsi="Century Gothic"/>
          <w:sz w:val="28"/>
          <w:szCs w:val="28"/>
        </w:rPr>
        <w:t xml:space="preserve">di </w:t>
      </w:r>
      <w:r w:rsidRPr="00783BE5">
        <w:rPr>
          <w:rFonts w:ascii="Century Gothic" w:hAnsi="Century Gothic"/>
          <w:b/>
          <w:bCs/>
          <w:sz w:val="28"/>
          <w:szCs w:val="28"/>
        </w:rPr>
        <w:t xml:space="preserve">Euripide </w:t>
      </w:r>
      <w:r w:rsidRPr="00783BE5">
        <w:rPr>
          <w:rFonts w:ascii="Century Gothic" w:hAnsi="Century Gothic"/>
          <w:sz w:val="28"/>
          <w:szCs w:val="28"/>
        </w:rPr>
        <w:br/>
        <w:t xml:space="preserve">regia </w:t>
      </w:r>
      <w:proofErr w:type="spellStart"/>
      <w:r w:rsidRPr="00783BE5">
        <w:rPr>
          <w:rFonts w:ascii="Century Gothic" w:hAnsi="Century Gothic"/>
          <w:b/>
          <w:bCs/>
          <w:sz w:val="32"/>
          <w:szCs w:val="32"/>
        </w:rPr>
        <w:t>Theodoros</w:t>
      </w:r>
      <w:proofErr w:type="spellEnd"/>
      <w:r w:rsidRPr="00783BE5">
        <w:rPr>
          <w:rFonts w:ascii="Century Gothic" w:hAnsi="Century Gothic"/>
          <w:b/>
          <w:bCs/>
          <w:sz w:val="32"/>
          <w:szCs w:val="32"/>
        </w:rPr>
        <w:t xml:space="preserve"> </w:t>
      </w:r>
      <w:proofErr w:type="spellStart"/>
      <w:r w:rsidRPr="00783BE5">
        <w:rPr>
          <w:rFonts w:ascii="Century Gothic" w:hAnsi="Century Gothic"/>
          <w:b/>
          <w:bCs/>
          <w:sz w:val="32"/>
          <w:szCs w:val="32"/>
        </w:rPr>
        <w:t>Terzopoulos</w:t>
      </w:r>
      <w:proofErr w:type="spellEnd"/>
    </w:p>
    <w:p w14:paraId="360A582F" w14:textId="16A3224D" w:rsid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una p</w:t>
      </w:r>
      <w:r w:rsidRPr="00783BE5">
        <w:rPr>
          <w:rFonts w:ascii="Century Gothic" w:hAnsi="Century Gothic"/>
          <w:sz w:val="28"/>
          <w:szCs w:val="28"/>
        </w:rPr>
        <w:t>roduzione</w:t>
      </w:r>
    </w:p>
    <w:p w14:paraId="09DDAA0B" w14:textId="1412F33E" w:rsidR="00783BE5" w:rsidRP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783BE5">
        <w:rPr>
          <w:rFonts w:ascii="Century Gothic" w:hAnsi="Century Gothic"/>
          <w:b/>
          <w:bCs/>
          <w:sz w:val="28"/>
          <w:szCs w:val="28"/>
        </w:rPr>
        <w:t xml:space="preserve">Emilia Romagna Teatro ERT / Teatro Nazionale </w:t>
      </w:r>
      <w:r w:rsidRPr="00783BE5">
        <w:rPr>
          <w:rFonts w:ascii="Century Gothic" w:hAnsi="Century Gothic"/>
          <w:b/>
          <w:bCs/>
          <w:sz w:val="28"/>
          <w:szCs w:val="28"/>
        </w:rPr>
        <w:br/>
        <w:t>Teatro di Roma – Teatro Nazionale</w:t>
      </w:r>
    </w:p>
    <w:p w14:paraId="17D111CF" w14:textId="77777777" w:rsidR="00783BE5" w:rsidRPr="00783BE5" w:rsidRDefault="00783BE5" w:rsidP="00783BE5">
      <w:pPr>
        <w:ind w:left="142" w:right="276"/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4AA4F350" w14:textId="27D0A749" w:rsidR="00783BE5" w:rsidRPr="00A77536" w:rsidRDefault="00783BE5" w:rsidP="00783BE5">
      <w:pPr>
        <w:ind w:left="142" w:right="276"/>
        <w:jc w:val="center"/>
        <w:rPr>
          <w:rFonts w:ascii="Century Gothic" w:hAnsi="Century Gothic"/>
          <w:i/>
          <w:iCs/>
          <w:sz w:val="32"/>
          <w:szCs w:val="32"/>
        </w:rPr>
      </w:pPr>
      <w:r w:rsidRPr="00783BE5">
        <w:rPr>
          <w:rFonts w:ascii="Century Gothic" w:hAnsi="Century Gothic"/>
          <w:b/>
          <w:bCs/>
          <w:sz w:val="32"/>
          <w:szCs w:val="32"/>
        </w:rPr>
        <w:t>26 &gt; 27 giugno</w:t>
      </w:r>
      <w:r>
        <w:rPr>
          <w:rFonts w:ascii="Century Gothic" w:hAnsi="Century Gothic"/>
          <w:b/>
          <w:bCs/>
          <w:sz w:val="32"/>
          <w:szCs w:val="32"/>
        </w:rPr>
        <w:t xml:space="preserve"> |</w:t>
      </w:r>
      <w:r w:rsidR="00664E4B">
        <w:rPr>
          <w:rFonts w:ascii="Century Gothic" w:hAnsi="Century Gothic"/>
          <w:b/>
          <w:bCs/>
          <w:sz w:val="32"/>
          <w:szCs w:val="32"/>
        </w:rPr>
        <w:t xml:space="preserve"> ore 21.00</w:t>
      </w:r>
      <w:r>
        <w:rPr>
          <w:rFonts w:ascii="Century Gothic" w:hAnsi="Century Gothic"/>
          <w:b/>
          <w:bCs/>
          <w:sz w:val="32"/>
          <w:szCs w:val="32"/>
        </w:rPr>
        <w:t xml:space="preserve"> </w:t>
      </w:r>
      <w:r w:rsidRPr="00A77536">
        <w:rPr>
          <w:rFonts w:ascii="Century Gothic" w:hAnsi="Century Gothic"/>
          <w:i/>
          <w:iCs/>
          <w:sz w:val="32"/>
          <w:szCs w:val="32"/>
        </w:rPr>
        <w:t xml:space="preserve">ANTEPRIMA NAZIONALE </w:t>
      </w:r>
    </w:p>
    <w:p w14:paraId="41CEFFB7" w14:textId="3468C39F" w:rsidR="00983C87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783BE5">
        <w:rPr>
          <w:rFonts w:ascii="Century Gothic" w:hAnsi="Century Gothic"/>
          <w:b/>
          <w:bCs/>
          <w:sz w:val="36"/>
          <w:szCs w:val="36"/>
        </w:rPr>
        <w:t>L.A.V.A.</w:t>
      </w:r>
      <w:r w:rsidRPr="00783BE5">
        <w:rPr>
          <w:rFonts w:ascii="Century Gothic" w:hAnsi="Century Gothic"/>
          <w:b/>
          <w:bCs/>
          <w:sz w:val="28"/>
          <w:szCs w:val="28"/>
        </w:rPr>
        <w:t xml:space="preserve"> </w:t>
      </w:r>
      <w:r w:rsidRPr="00783BE5">
        <w:rPr>
          <w:rFonts w:ascii="Century Gothic" w:hAnsi="Century Gothic"/>
          <w:b/>
          <w:bCs/>
          <w:sz w:val="28"/>
          <w:szCs w:val="28"/>
        </w:rPr>
        <w:br/>
      </w:r>
      <w:r w:rsidR="00983C87" w:rsidRPr="00783BE5">
        <w:rPr>
          <w:rFonts w:ascii="Century Gothic" w:hAnsi="Century Gothic"/>
          <w:sz w:val="28"/>
          <w:szCs w:val="28"/>
        </w:rPr>
        <w:t>coreografia</w:t>
      </w:r>
      <w:r w:rsidR="00983C87">
        <w:rPr>
          <w:rFonts w:ascii="Century Gothic" w:hAnsi="Century Gothic"/>
          <w:sz w:val="28"/>
          <w:szCs w:val="28"/>
        </w:rPr>
        <w:t>, concept, luce, suono e set</w:t>
      </w:r>
    </w:p>
    <w:p w14:paraId="351717FC" w14:textId="322585E0" w:rsidR="00783BE5" w:rsidRP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783BE5">
        <w:rPr>
          <w:rFonts w:ascii="Century Gothic" w:hAnsi="Century Gothic"/>
          <w:b/>
          <w:bCs/>
          <w:sz w:val="32"/>
          <w:szCs w:val="32"/>
        </w:rPr>
        <w:t>Emio Greco</w:t>
      </w:r>
      <w:r w:rsidRPr="00783BE5">
        <w:rPr>
          <w:rFonts w:ascii="Century Gothic" w:hAnsi="Century Gothic"/>
          <w:b/>
          <w:bCs/>
          <w:sz w:val="28"/>
          <w:szCs w:val="28"/>
        </w:rPr>
        <w:t xml:space="preserve"> | </w:t>
      </w:r>
      <w:r w:rsidRPr="00783BE5">
        <w:rPr>
          <w:rFonts w:ascii="Century Gothic" w:hAnsi="Century Gothic"/>
          <w:b/>
          <w:bCs/>
          <w:sz w:val="32"/>
          <w:szCs w:val="32"/>
        </w:rPr>
        <w:t xml:space="preserve">Pieter C. </w:t>
      </w:r>
      <w:proofErr w:type="spellStart"/>
      <w:r w:rsidRPr="00783BE5">
        <w:rPr>
          <w:rFonts w:ascii="Century Gothic" w:hAnsi="Century Gothic"/>
          <w:b/>
          <w:bCs/>
          <w:sz w:val="32"/>
          <w:szCs w:val="32"/>
        </w:rPr>
        <w:t>Scholten</w:t>
      </w:r>
      <w:proofErr w:type="spellEnd"/>
      <w:r w:rsidRPr="00783BE5">
        <w:rPr>
          <w:rFonts w:ascii="Century Gothic" w:hAnsi="Century Gothic"/>
          <w:sz w:val="28"/>
          <w:szCs w:val="28"/>
        </w:rPr>
        <w:t xml:space="preserve"> e </w:t>
      </w:r>
      <w:r w:rsidRPr="00783BE5">
        <w:rPr>
          <w:rFonts w:ascii="Century Gothic" w:hAnsi="Century Gothic"/>
          <w:b/>
          <w:bCs/>
          <w:sz w:val="32"/>
          <w:szCs w:val="32"/>
        </w:rPr>
        <w:t>Roberto Zappalà</w:t>
      </w:r>
    </w:p>
    <w:p w14:paraId="1E4A798C" w14:textId="1EE88FE0" w:rsid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una p</w:t>
      </w:r>
      <w:r w:rsidRPr="00783BE5">
        <w:rPr>
          <w:rFonts w:ascii="Century Gothic" w:hAnsi="Century Gothic"/>
          <w:sz w:val="28"/>
          <w:szCs w:val="28"/>
        </w:rPr>
        <w:t>roduzione</w:t>
      </w:r>
    </w:p>
    <w:p w14:paraId="696C1F13" w14:textId="77777777" w:rsidR="00783BE5" w:rsidRDefault="00783BE5" w:rsidP="00783BE5">
      <w:pPr>
        <w:ind w:left="142" w:right="276"/>
        <w:jc w:val="center"/>
        <w:rPr>
          <w:rFonts w:ascii="Century Gothic" w:hAnsi="Century Gothic"/>
          <w:b/>
          <w:bCs/>
          <w:sz w:val="28"/>
          <w:szCs w:val="28"/>
        </w:rPr>
      </w:pPr>
      <w:proofErr w:type="spellStart"/>
      <w:r w:rsidRPr="00783BE5">
        <w:rPr>
          <w:rFonts w:ascii="Century Gothic" w:hAnsi="Century Gothic"/>
          <w:b/>
          <w:bCs/>
          <w:sz w:val="28"/>
          <w:szCs w:val="28"/>
        </w:rPr>
        <w:t>Ick</w:t>
      </w:r>
      <w:proofErr w:type="spellEnd"/>
      <w:r w:rsidRPr="00783BE5">
        <w:rPr>
          <w:rFonts w:ascii="Century Gothic" w:hAnsi="Century Gothic"/>
          <w:b/>
          <w:bCs/>
          <w:sz w:val="28"/>
          <w:szCs w:val="28"/>
        </w:rPr>
        <w:t xml:space="preserve"> </w:t>
      </w:r>
      <w:proofErr w:type="spellStart"/>
      <w:r w:rsidRPr="00783BE5">
        <w:rPr>
          <w:rFonts w:ascii="Century Gothic" w:hAnsi="Century Gothic"/>
          <w:b/>
          <w:bCs/>
          <w:sz w:val="28"/>
          <w:szCs w:val="28"/>
        </w:rPr>
        <w:t>Dans</w:t>
      </w:r>
      <w:proofErr w:type="spellEnd"/>
      <w:r w:rsidRPr="00783BE5">
        <w:rPr>
          <w:rFonts w:ascii="Century Gothic" w:hAnsi="Century Gothic"/>
          <w:b/>
          <w:bCs/>
          <w:sz w:val="28"/>
          <w:szCs w:val="28"/>
        </w:rPr>
        <w:t xml:space="preserve"> Amsterdam Scenario Pubblico</w:t>
      </w:r>
    </w:p>
    <w:p w14:paraId="51FFE2CE" w14:textId="5DB7A61A" w:rsidR="00783BE5" w:rsidRP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783BE5">
        <w:rPr>
          <w:rFonts w:ascii="Century Gothic" w:hAnsi="Century Gothic"/>
          <w:b/>
          <w:bCs/>
          <w:sz w:val="28"/>
          <w:szCs w:val="28"/>
        </w:rPr>
        <w:t>Compagnia Zappalà Danza</w:t>
      </w:r>
    </w:p>
    <w:p w14:paraId="60ACE4E2" w14:textId="77777777" w:rsidR="00783BE5" w:rsidRPr="00783BE5" w:rsidRDefault="00783BE5" w:rsidP="00783BE5">
      <w:pPr>
        <w:ind w:left="142" w:right="276"/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63D58917" w14:textId="01E8D0F6" w:rsidR="00783BE5" w:rsidRPr="00783BE5" w:rsidRDefault="00783BE5" w:rsidP="00783BE5">
      <w:pPr>
        <w:ind w:left="142" w:right="276"/>
        <w:jc w:val="center"/>
        <w:rPr>
          <w:rFonts w:ascii="Century Gothic" w:hAnsi="Century Gothic"/>
          <w:b/>
          <w:bCs/>
          <w:sz w:val="32"/>
          <w:szCs w:val="32"/>
        </w:rPr>
      </w:pPr>
      <w:r w:rsidRPr="00783BE5">
        <w:rPr>
          <w:rFonts w:ascii="Century Gothic" w:hAnsi="Century Gothic"/>
          <w:b/>
          <w:bCs/>
          <w:sz w:val="32"/>
          <w:szCs w:val="32"/>
        </w:rPr>
        <w:t>3 &gt; 5 luglio</w:t>
      </w:r>
      <w:r w:rsidR="00664E4B">
        <w:rPr>
          <w:rFonts w:ascii="Century Gothic" w:hAnsi="Century Gothic"/>
          <w:b/>
          <w:bCs/>
          <w:sz w:val="32"/>
          <w:szCs w:val="32"/>
        </w:rPr>
        <w:t xml:space="preserve"> | ore 20.00</w:t>
      </w:r>
      <w:r w:rsidRPr="00783BE5">
        <w:rPr>
          <w:rFonts w:ascii="Century Gothic" w:hAnsi="Century Gothic"/>
          <w:b/>
          <w:bCs/>
          <w:sz w:val="32"/>
          <w:szCs w:val="32"/>
        </w:rPr>
        <w:t xml:space="preserve"> </w:t>
      </w:r>
    </w:p>
    <w:p w14:paraId="11F93324" w14:textId="77777777" w:rsidR="00783BE5" w:rsidRPr="00783BE5" w:rsidRDefault="00783BE5" w:rsidP="00783BE5">
      <w:pPr>
        <w:ind w:left="142" w:right="276"/>
        <w:jc w:val="center"/>
        <w:rPr>
          <w:rFonts w:ascii="Century Gothic" w:hAnsi="Century Gothic"/>
          <w:sz w:val="32"/>
          <w:szCs w:val="32"/>
        </w:rPr>
      </w:pPr>
      <w:r w:rsidRPr="00783BE5">
        <w:rPr>
          <w:rFonts w:ascii="Century Gothic" w:hAnsi="Century Gothic"/>
          <w:b/>
          <w:bCs/>
          <w:sz w:val="36"/>
          <w:szCs w:val="36"/>
        </w:rPr>
        <w:t xml:space="preserve">ALCESTI </w:t>
      </w:r>
      <w:r w:rsidRPr="00783BE5">
        <w:rPr>
          <w:rFonts w:ascii="Century Gothic" w:hAnsi="Century Gothic"/>
          <w:sz w:val="28"/>
          <w:szCs w:val="28"/>
        </w:rPr>
        <w:t xml:space="preserve">di </w:t>
      </w:r>
      <w:r w:rsidRPr="00783BE5">
        <w:rPr>
          <w:rFonts w:ascii="Century Gothic" w:hAnsi="Century Gothic"/>
          <w:b/>
          <w:bCs/>
          <w:sz w:val="28"/>
          <w:szCs w:val="28"/>
        </w:rPr>
        <w:t xml:space="preserve">Euripide </w:t>
      </w:r>
      <w:r w:rsidRPr="00783BE5">
        <w:rPr>
          <w:rFonts w:ascii="Century Gothic" w:hAnsi="Century Gothic"/>
          <w:sz w:val="28"/>
          <w:szCs w:val="28"/>
        </w:rPr>
        <w:br/>
        <w:t xml:space="preserve">regia </w:t>
      </w:r>
      <w:r w:rsidRPr="00783BE5">
        <w:rPr>
          <w:rFonts w:ascii="Century Gothic" w:hAnsi="Century Gothic"/>
          <w:b/>
          <w:bCs/>
          <w:sz w:val="32"/>
          <w:szCs w:val="32"/>
        </w:rPr>
        <w:t>Filippo Dini</w:t>
      </w:r>
    </w:p>
    <w:p w14:paraId="5261B7A6" w14:textId="577942D5" w:rsid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una p</w:t>
      </w:r>
      <w:r w:rsidRPr="00783BE5">
        <w:rPr>
          <w:rFonts w:ascii="Century Gothic" w:hAnsi="Century Gothic"/>
          <w:sz w:val="28"/>
          <w:szCs w:val="28"/>
        </w:rPr>
        <w:t>roduzione</w:t>
      </w:r>
    </w:p>
    <w:p w14:paraId="202BA241" w14:textId="47A75078" w:rsidR="00783BE5" w:rsidRPr="00783BE5" w:rsidRDefault="00783BE5" w:rsidP="00783BE5">
      <w:pPr>
        <w:ind w:left="142" w:right="276"/>
        <w:jc w:val="center"/>
        <w:rPr>
          <w:rFonts w:ascii="Century Gothic" w:hAnsi="Century Gothic"/>
          <w:b/>
          <w:bCs/>
          <w:sz w:val="28"/>
          <w:szCs w:val="28"/>
        </w:rPr>
      </w:pPr>
      <w:r w:rsidRPr="00783BE5">
        <w:rPr>
          <w:rFonts w:ascii="Century Gothic" w:hAnsi="Century Gothic"/>
          <w:b/>
          <w:bCs/>
          <w:sz w:val="28"/>
          <w:szCs w:val="28"/>
        </w:rPr>
        <w:t>Inda – Istituto Nazionale del Dramma Antico</w:t>
      </w:r>
      <w:r w:rsidR="000957D4">
        <w:rPr>
          <w:rFonts w:ascii="Century Gothic" w:hAnsi="Century Gothic"/>
          <w:b/>
          <w:bCs/>
          <w:sz w:val="28"/>
          <w:szCs w:val="28"/>
        </w:rPr>
        <w:t>, Teatro Stabile del Veneto</w:t>
      </w:r>
    </w:p>
    <w:p w14:paraId="44FC579A" w14:textId="77777777" w:rsidR="00783BE5" w:rsidRP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</w:p>
    <w:p w14:paraId="1FB98D6F" w14:textId="442D7A02" w:rsidR="00783BE5" w:rsidRPr="00981164" w:rsidRDefault="00783BE5" w:rsidP="00783BE5">
      <w:pPr>
        <w:ind w:left="142" w:right="276"/>
        <w:jc w:val="center"/>
        <w:rPr>
          <w:rFonts w:ascii="Century Gothic" w:hAnsi="Century Gothic"/>
          <w:b/>
          <w:bCs/>
          <w:sz w:val="32"/>
          <w:szCs w:val="32"/>
        </w:rPr>
      </w:pPr>
      <w:r w:rsidRPr="00981164">
        <w:rPr>
          <w:rFonts w:ascii="Century Gothic" w:hAnsi="Century Gothic"/>
          <w:b/>
          <w:bCs/>
          <w:sz w:val="32"/>
          <w:szCs w:val="32"/>
        </w:rPr>
        <w:t>10 &gt; 12 luglio</w:t>
      </w:r>
      <w:r w:rsidR="00664E4B">
        <w:rPr>
          <w:rFonts w:ascii="Century Gothic" w:hAnsi="Century Gothic"/>
          <w:b/>
          <w:bCs/>
          <w:sz w:val="32"/>
          <w:szCs w:val="32"/>
        </w:rPr>
        <w:t xml:space="preserve"> | ore 20.00</w:t>
      </w:r>
    </w:p>
    <w:p w14:paraId="2C7390AD" w14:textId="5AFE77BA" w:rsidR="00783BE5" w:rsidRPr="00981164" w:rsidRDefault="00783BE5" w:rsidP="00783BE5">
      <w:pPr>
        <w:ind w:left="142" w:right="276"/>
        <w:jc w:val="center"/>
        <w:rPr>
          <w:rFonts w:ascii="Century Gothic" w:hAnsi="Century Gothic"/>
          <w:sz w:val="32"/>
          <w:szCs w:val="32"/>
        </w:rPr>
      </w:pPr>
      <w:r w:rsidRPr="00981164">
        <w:rPr>
          <w:rFonts w:ascii="Century Gothic" w:hAnsi="Century Gothic"/>
          <w:b/>
          <w:bCs/>
          <w:sz w:val="36"/>
          <w:szCs w:val="36"/>
        </w:rPr>
        <w:t>I PERSIANI</w:t>
      </w:r>
      <w:r w:rsidRPr="00783BE5">
        <w:rPr>
          <w:rFonts w:ascii="Century Gothic" w:hAnsi="Century Gothic"/>
          <w:b/>
          <w:bCs/>
          <w:sz w:val="28"/>
          <w:szCs w:val="28"/>
        </w:rPr>
        <w:t xml:space="preserve"> </w:t>
      </w:r>
      <w:r w:rsidRPr="00783BE5">
        <w:rPr>
          <w:rFonts w:ascii="Century Gothic" w:hAnsi="Century Gothic"/>
          <w:sz w:val="28"/>
          <w:szCs w:val="28"/>
        </w:rPr>
        <w:t xml:space="preserve">di </w:t>
      </w:r>
      <w:r w:rsidRPr="00783BE5">
        <w:rPr>
          <w:rFonts w:ascii="Century Gothic" w:hAnsi="Century Gothic"/>
          <w:b/>
          <w:bCs/>
          <w:sz w:val="28"/>
          <w:szCs w:val="28"/>
        </w:rPr>
        <w:t xml:space="preserve">Eschilo </w:t>
      </w:r>
      <w:r w:rsidRPr="00783BE5">
        <w:rPr>
          <w:rFonts w:ascii="Century Gothic" w:hAnsi="Century Gothic"/>
          <w:b/>
          <w:bCs/>
          <w:sz w:val="28"/>
          <w:szCs w:val="28"/>
        </w:rPr>
        <w:br/>
      </w:r>
      <w:r w:rsidRPr="00783BE5">
        <w:rPr>
          <w:rFonts w:ascii="Century Gothic" w:hAnsi="Century Gothic"/>
          <w:sz w:val="28"/>
          <w:szCs w:val="28"/>
        </w:rPr>
        <w:t xml:space="preserve">regia </w:t>
      </w:r>
      <w:proofErr w:type="spellStart"/>
      <w:r w:rsidR="000957D4" w:rsidRPr="000957D4">
        <w:rPr>
          <w:rFonts w:ascii="Century Gothic" w:hAnsi="Century Gothic" w:cs="Arial"/>
          <w:b/>
          <w:bCs/>
          <w:color w:val="202122"/>
          <w:sz w:val="32"/>
          <w:szCs w:val="32"/>
          <w:shd w:val="clear" w:color="auto" w:fill="FFFFFF"/>
        </w:rPr>
        <w:t>À</w:t>
      </w:r>
      <w:r w:rsidR="000957D4" w:rsidRPr="000957D4">
        <w:rPr>
          <w:rFonts w:ascii="Century Gothic" w:hAnsi="Century Gothic" w:cs="PlayfairDisplay-Regular"/>
          <w:b/>
          <w:bCs/>
          <w:sz w:val="32"/>
          <w:szCs w:val="32"/>
          <w:lang w:eastAsia="it-IT"/>
        </w:rPr>
        <w:t>lex</w:t>
      </w:r>
      <w:proofErr w:type="spellEnd"/>
      <w:r w:rsidR="000957D4" w:rsidRPr="000957D4">
        <w:rPr>
          <w:rFonts w:ascii="Century Gothic" w:hAnsi="Century Gothic" w:cs="PlayfairDisplay-Regular"/>
          <w:b/>
          <w:bCs/>
          <w:sz w:val="32"/>
          <w:szCs w:val="32"/>
          <w:lang w:eastAsia="it-IT"/>
        </w:rPr>
        <w:t xml:space="preserve"> </w:t>
      </w:r>
      <w:proofErr w:type="spellStart"/>
      <w:r w:rsidRPr="00981164">
        <w:rPr>
          <w:rFonts w:ascii="Century Gothic" w:hAnsi="Century Gothic"/>
          <w:b/>
          <w:bCs/>
          <w:sz w:val="32"/>
          <w:szCs w:val="32"/>
        </w:rPr>
        <w:t>Ollè</w:t>
      </w:r>
      <w:proofErr w:type="spellEnd"/>
    </w:p>
    <w:p w14:paraId="69E01CF8" w14:textId="7C0B882C" w:rsidR="00981164" w:rsidRDefault="00981164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una p</w:t>
      </w:r>
      <w:r w:rsidR="00783BE5" w:rsidRPr="00783BE5">
        <w:rPr>
          <w:rFonts w:ascii="Century Gothic" w:hAnsi="Century Gothic"/>
          <w:sz w:val="28"/>
          <w:szCs w:val="28"/>
        </w:rPr>
        <w:t>roduzione</w:t>
      </w:r>
    </w:p>
    <w:p w14:paraId="6881FCE9" w14:textId="1A19C67B" w:rsidR="00783BE5" w:rsidRPr="00783BE5" w:rsidRDefault="00783BE5" w:rsidP="00783BE5">
      <w:pPr>
        <w:ind w:left="142" w:right="276"/>
        <w:jc w:val="center"/>
        <w:rPr>
          <w:rFonts w:ascii="Century Gothic" w:hAnsi="Century Gothic"/>
          <w:sz w:val="28"/>
          <w:szCs w:val="28"/>
        </w:rPr>
      </w:pPr>
      <w:r w:rsidRPr="00783BE5">
        <w:rPr>
          <w:rFonts w:ascii="Century Gothic" w:hAnsi="Century Gothic"/>
          <w:b/>
          <w:bCs/>
          <w:sz w:val="28"/>
          <w:szCs w:val="28"/>
        </w:rPr>
        <w:t>Inda – Istituto Nazionale del Dramma Antico</w:t>
      </w:r>
    </w:p>
    <w:p w14:paraId="10A7A195" w14:textId="77777777" w:rsidR="00427B9D" w:rsidRPr="00783BE5" w:rsidRDefault="00427B9D">
      <w:pPr>
        <w:rPr>
          <w:rFonts w:ascii="Century Gothic" w:hAnsi="Century Gothic"/>
          <w:sz w:val="28"/>
          <w:szCs w:val="28"/>
        </w:rPr>
      </w:pPr>
    </w:p>
    <w:sectPr w:rsidR="00427B9D" w:rsidRPr="00783BE5" w:rsidSect="00783B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layfairDisplay-Regular">
    <w:altName w:val="Cambria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BE5"/>
    <w:rsid w:val="000957D4"/>
    <w:rsid w:val="00427B9D"/>
    <w:rsid w:val="00595278"/>
    <w:rsid w:val="00664E4B"/>
    <w:rsid w:val="006A44EC"/>
    <w:rsid w:val="00783BE5"/>
    <w:rsid w:val="007F6A3C"/>
    <w:rsid w:val="008F549A"/>
    <w:rsid w:val="00981164"/>
    <w:rsid w:val="00983C87"/>
    <w:rsid w:val="00A7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22557"/>
  <w15:chartTrackingRefBased/>
  <w15:docId w15:val="{5517A4C6-E92F-470F-96B1-212C7FF5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BE5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Marra</dc:creator>
  <cp:keywords/>
  <dc:description/>
  <cp:lastModifiedBy>Alessandra</cp:lastModifiedBy>
  <cp:revision>2</cp:revision>
  <dcterms:created xsi:type="dcterms:W3CDTF">2026-03-31T11:10:00Z</dcterms:created>
  <dcterms:modified xsi:type="dcterms:W3CDTF">2026-03-31T11:10:00Z</dcterms:modified>
</cp:coreProperties>
</file>